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9124" w14:textId="77777777" w:rsidR="00885693" w:rsidRPr="00183C03" w:rsidRDefault="00885693">
      <w:pPr>
        <w:jc w:val="center"/>
        <w:rPr>
          <w:rFonts w:ascii="Franklin Gothic Book" w:hAnsi="Franklin Gothic Book"/>
          <w:b/>
          <w:sz w:val="28"/>
        </w:rPr>
      </w:pPr>
      <w:r w:rsidRPr="00183C03">
        <w:rPr>
          <w:rFonts w:ascii="Franklin Gothic Book" w:hAnsi="Franklin Gothic Book"/>
          <w:b/>
          <w:sz w:val="28"/>
        </w:rPr>
        <w:t>FOOTHILLS GATEWAY, INC.</w:t>
      </w:r>
    </w:p>
    <w:p w14:paraId="544D1055" w14:textId="77777777" w:rsidR="00885693" w:rsidRPr="00183C03" w:rsidRDefault="00885693">
      <w:pPr>
        <w:jc w:val="center"/>
        <w:rPr>
          <w:rFonts w:ascii="Franklin Gothic Book" w:hAnsi="Franklin Gothic Book"/>
          <w:b/>
        </w:rPr>
      </w:pPr>
    </w:p>
    <w:p w14:paraId="2B786944" w14:textId="77777777" w:rsidR="00885693" w:rsidRPr="00183C03" w:rsidRDefault="00885693">
      <w:pPr>
        <w:pStyle w:val="Heading1"/>
      </w:pPr>
      <w:r w:rsidRPr="00183C03">
        <w:t>Incident Reporting</w:t>
      </w:r>
    </w:p>
    <w:p w14:paraId="456B2E1E" w14:textId="77777777" w:rsidR="00885693" w:rsidRPr="00183C03" w:rsidRDefault="00885693">
      <w:pPr>
        <w:rPr>
          <w:rFonts w:ascii="Franklin Gothic Book" w:hAnsi="Franklin Gothic Book"/>
        </w:rPr>
      </w:pPr>
    </w:p>
    <w:p w14:paraId="099B0456" w14:textId="694247B6" w:rsidR="00A7502B" w:rsidRPr="00E21A25" w:rsidRDefault="00A7502B" w:rsidP="00A7502B">
      <w:pPr>
        <w:rPr>
          <w:rFonts w:ascii="Franklin Gothic Book" w:hAnsi="Franklin Gothic Book"/>
        </w:rPr>
      </w:pPr>
      <w:r w:rsidRPr="00E21A25">
        <w:rPr>
          <w:rFonts w:ascii="Franklin Gothic Book" w:hAnsi="Franklin Gothic Book"/>
          <w:b/>
          <w:sz w:val="28"/>
        </w:rPr>
        <w:t>POLICY:</w:t>
      </w:r>
    </w:p>
    <w:p w14:paraId="5D27917D" w14:textId="77777777" w:rsidR="00466A4A" w:rsidRDefault="00466A4A" w:rsidP="00466A4A">
      <w:p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It is the policy of Foothills Gateway, Inc. that all incidents will be recorded and reviewed according to regulatory standards, </w:t>
      </w:r>
      <w:r>
        <w:rPr>
          <w:rFonts w:ascii="Franklin Gothic Book" w:hAnsi="Franklin Gothic Book"/>
        </w:rPr>
        <w:t xml:space="preserve">and rules and regulations.  </w:t>
      </w:r>
    </w:p>
    <w:p w14:paraId="520545D8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2F555CB7" w14:textId="77777777" w:rsidR="00466A4A" w:rsidRPr="00E21A25" w:rsidRDefault="00466A4A" w:rsidP="00466A4A">
      <w:pPr>
        <w:rPr>
          <w:rFonts w:ascii="Franklin Gothic Book" w:hAnsi="Franklin Gothic Book"/>
          <w:sz w:val="28"/>
        </w:rPr>
      </w:pPr>
      <w:r w:rsidRPr="00E21A25">
        <w:rPr>
          <w:rFonts w:ascii="Franklin Gothic Book" w:hAnsi="Franklin Gothic Book"/>
          <w:b/>
          <w:sz w:val="28"/>
        </w:rPr>
        <w:t>PROCEDURE:</w:t>
      </w:r>
    </w:p>
    <w:p w14:paraId="78D2ABDF" w14:textId="03BA2DEE" w:rsidR="00466A4A" w:rsidRPr="00E21A25" w:rsidRDefault="00466A4A" w:rsidP="00466A4A">
      <w:p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Each incident report </w:t>
      </w:r>
      <w:r w:rsidR="000A6743">
        <w:rPr>
          <w:rFonts w:ascii="Franklin Gothic Book" w:hAnsi="Franklin Gothic Book"/>
        </w:rPr>
        <w:t xml:space="preserve"> </w:t>
      </w:r>
      <w:r w:rsidR="000A6743" w:rsidRPr="00E21A25">
        <w:rPr>
          <w:rFonts w:ascii="Franklin Gothic Book" w:hAnsi="Franklin Gothic Book"/>
        </w:rPr>
        <w:t xml:space="preserve"> </w:t>
      </w:r>
      <w:r w:rsidR="00DA0245">
        <w:rPr>
          <w:rFonts w:ascii="Franklin Gothic Book" w:hAnsi="Franklin Gothic Book"/>
        </w:rPr>
        <w:t>will</w:t>
      </w:r>
      <w:r w:rsidRPr="00E21A25">
        <w:rPr>
          <w:rFonts w:ascii="Franklin Gothic Book" w:hAnsi="Franklin Gothic Book"/>
        </w:rPr>
        <w:t xml:space="preserve"> include information pursuant to the Rules and Regulations of Health Care Policy and Financing (HCPF).</w:t>
      </w:r>
      <w:r>
        <w:rPr>
          <w:rFonts w:ascii="Franklin Gothic Book" w:hAnsi="Franklin Gothic Book"/>
        </w:rPr>
        <w:t xml:space="preserve">  This will include but not limited to:</w:t>
      </w:r>
    </w:p>
    <w:p w14:paraId="5A6F86A9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injury to a person receiving services;</w:t>
      </w:r>
    </w:p>
    <w:p w14:paraId="038DD5C5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lost or missing persons receiving services;</w:t>
      </w:r>
    </w:p>
    <w:p w14:paraId="734E87E8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medical emergencies involving persons receiving services;</w:t>
      </w:r>
    </w:p>
    <w:p w14:paraId="26C0C8F7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death of person receiving services;</w:t>
      </w:r>
    </w:p>
    <w:p w14:paraId="4CEA84F8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errors in medication administration;</w:t>
      </w:r>
    </w:p>
    <w:p w14:paraId="5BFC04BE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incidents or reports of action by persons receiving services that are unusual and require review;</w:t>
      </w:r>
    </w:p>
    <w:p w14:paraId="6E4EE761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allegations of mistreatment, abuse, neglect or exploitation;</w:t>
      </w:r>
    </w:p>
    <w:p w14:paraId="3DC25DF1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use of emergency control procedures;</w:t>
      </w:r>
    </w:p>
    <w:p w14:paraId="649ABDEA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>stolen personal property belong to a person receiving services.</w:t>
      </w:r>
    </w:p>
    <w:p w14:paraId="1F74B245" w14:textId="77777777" w:rsidR="00466A4A" w:rsidRPr="005029BF" w:rsidRDefault="00466A4A" w:rsidP="005029BF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29BF">
        <w:rPr>
          <w:rFonts w:ascii="Franklin Gothic Book" w:hAnsi="Franklin Gothic Book"/>
        </w:rPr>
        <w:t xml:space="preserve">hospitalization of persons receiving services </w:t>
      </w:r>
    </w:p>
    <w:p w14:paraId="5AE7C8FF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0916C6DE" w14:textId="76CEE022" w:rsidR="00466A4A" w:rsidRPr="00E21A25" w:rsidRDefault="00466A4A" w:rsidP="00466A4A">
      <w:pPr>
        <w:rPr>
          <w:rFonts w:ascii="Franklin Gothic Book" w:hAnsi="Franklin Gothic Book"/>
        </w:rPr>
      </w:pPr>
      <w:bookmarkStart w:id="0" w:name="_Hlk194050930"/>
      <w:r w:rsidRPr="00E21A25">
        <w:rPr>
          <w:rFonts w:ascii="Franklin Gothic Book" w:hAnsi="Franklin Gothic Book"/>
        </w:rPr>
        <w:t>All incident reports must contain but is not limited to the following (as specified in 10CCR25</w:t>
      </w:r>
      <w:r>
        <w:rPr>
          <w:rFonts w:ascii="Franklin Gothic Book" w:hAnsi="Franklin Gothic Book"/>
        </w:rPr>
        <w:t>-</w:t>
      </w:r>
      <w:r w:rsidRPr="00E21A25">
        <w:rPr>
          <w:rFonts w:ascii="Franklin Gothic Book" w:hAnsi="Franklin Gothic Book"/>
        </w:rPr>
        <w:t xml:space="preserve">05-10, </w:t>
      </w:r>
      <w:r w:rsidR="00933965">
        <w:rPr>
          <w:rFonts w:ascii="Franklin Gothic Book" w:hAnsi="Franklin Gothic Book"/>
        </w:rPr>
        <w:t>8.7411 (A)</w:t>
      </w:r>
      <w:r w:rsidRPr="00E21A25">
        <w:rPr>
          <w:rFonts w:ascii="Franklin Gothic Book" w:hAnsi="Franklin Gothic Book"/>
        </w:rPr>
        <w:t>:</w:t>
      </w:r>
    </w:p>
    <w:p w14:paraId="49D7D929" w14:textId="42102868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Name of the person reporting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78B2E1AB" w14:textId="526C51F3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Name of the person receiving services who was involved in the incident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2B68704C" w14:textId="4A98359C" w:rsidR="00DA0245" w:rsidRPr="008E43D6" w:rsidRDefault="00DA0245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Medicaid identification number of person receiving services involved in the incident.</w:t>
      </w:r>
    </w:p>
    <w:p w14:paraId="01884CEB" w14:textId="69A86BE1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Name of persons involved or witnessing the incident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64FB8725" w14:textId="06A08600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Type of incident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207C83FD" w14:textId="031FCD2B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Description of the incident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63E05547" w14:textId="28D14266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Date and place of occurrence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303472DD" w14:textId="65360001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Duration of the incident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67275B9A" w14:textId="36DF66C4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Description of the action taken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6BF2228C" w14:textId="578B30F7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Whether the incident was observed directly or reported to the agency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43243B83" w14:textId="34560E3A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Names of persons notified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600BE4BC" w14:textId="33803DAF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Follow-up action taken or where to find documentation of further follow-up</w:t>
      </w:r>
      <w:r w:rsidR="00DA0245" w:rsidRPr="008E43D6">
        <w:rPr>
          <w:rFonts w:ascii="Franklin Gothic Book" w:hAnsi="Franklin Gothic Book"/>
        </w:rPr>
        <w:t>.</w:t>
      </w:r>
      <w:r w:rsidRPr="008E43D6">
        <w:rPr>
          <w:rFonts w:ascii="Franklin Gothic Book" w:hAnsi="Franklin Gothic Book"/>
        </w:rPr>
        <w:t xml:space="preserve"> </w:t>
      </w:r>
    </w:p>
    <w:p w14:paraId="4352D976" w14:textId="59CB3106" w:rsidR="00466A4A" w:rsidRPr="008E43D6" w:rsidRDefault="00466A4A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Name of the person responsible for follow-up.</w:t>
      </w:r>
    </w:p>
    <w:p w14:paraId="0E95DEA8" w14:textId="610C3FAD" w:rsidR="00DA0245" w:rsidRPr="008E43D6" w:rsidRDefault="00DA0245" w:rsidP="008E43D6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8E43D6">
        <w:rPr>
          <w:rFonts w:ascii="Franklin Gothic Book" w:hAnsi="Franklin Gothic Book"/>
        </w:rPr>
        <w:t>Resolution, if applicable.</w:t>
      </w:r>
    </w:p>
    <w:bookmarkEnd w:id="0"/>
    <w:p w14:paraId="5C6D638D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6B90F056" w14:textId="77777777" w:rsidR="00466A4A" w:rsidRPr="00E21A25" w:rsidRDefault="00466A4A" w:rsidP="00466A4A">
      <w:pPr>
        <w:pStyle w:val="Heading2"/>
      </w:pPr>
      <w:r w:rsidRPr="00E21A25">
        <w:t>Submission of Incident Reports</w:t>
      </w:r>
    </w:p>
    <w:p w14:paraId="4EF4E807" w14:textId="3C35015C" w:rsidR="00466A4A" w:rsidRPr="00E21A25" w:rsidRDefault="00466A4A" w:rsidP="00466A4A">
      <w:pPr>
        <w:numPr>
          <w:ilvl w:val="0"/>
          <w:numId w:val="3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All critical incidents </w:t>
      </w:r>
      <w:r w:rsidR="00DA0245">
        <w:rPr>
          <w:rFonts w:ascii="Franklin Gothic Book" w:hAnsi="Franklin Gothic Book"/>
        </w:rPr>
        <w:t>will</w:t>
      </w:r>
      <w:r w:rsidRPr="00E21A25">
        <w:rPr>
          <w:rFonts w:ascii="Franklin Gothic Book" w:hAnsi="Franklin Gothic Book"/>
        </w:rPr>
        <w:t xml:space="preserve"> be reported immediately</w:t>
      </w:r>
      <w:r>
        <w:rPr>
          <w:rFonts w:ascii="Franklin Gothic Book" w:hAnsi="Franklin Gothic Book"/>
        </w:rPr>
        <w:t xml:space="preserve"> to the</w:t>
      </w:r>
      <w:r w:rsidRPr="00E21A25">
        <w:rPr>
          <w:rFonts w:ascii="Franklin Gothic Book" w:hAnsi="Franklin Gothic Book"/>
        </w:rPr>
        <w:t xml:space="preserve"> Case Manager (during business hours) and entered into FGI online incident reporting system within 24 hours.</w:t>
      </w:r>
    </w:p>
    <w:p w14:paraId="2476211F" w14:textId="3E9CA3CC" w:rsidR="00466A4A" w:rsidRPr="00E21A25" w:rsidRDefault="00466A4A" w:rsidP="00466A4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>All critical incidents will be entered</w:t>
      </w:r>
      <w:r w:rsidRPr="00E21A25">
        <w:rPr>
          <w:rFonts w:ascii="Franklin Gothic Book" w:hAnsi="Franklin Gothic Book"/>
          <w:color w:val="FF0000"/>
        </w:rPr>
        <w:t xml:space="preserve"> </w:t>
      </w:r>
      <w:r w:rsidRPr="00E21A25">
        <w:rPr>
          <w:rFonts w:ascii="Franklin Gothic Book" w:hAnsi="Franklin Gothic Book"/>
        </w:rPr>
        <w:t xml:space="preserve">by FGI support staff into the </w:t>
      </w:r>
      <w:r w:rsidR="008964E3">
        <w:rPr>
          <w:rFonts w:ascii="Franklin Gothic Book" w:hAnsi="Franklin Gothic Book"/>
        </w:rPr>
        <w:t>HCPF Care and Case Management System</w:t>
      </w:r>
      <w:r w:rsidRPr="00E21A25">
        <w:rPr>
          <w:rFonts w:ascii="Franklin Gothic Book" w:hAnsi="Franklin Gothic Book"/>
        </w:rPr>
        <w:t xml:space="preserve">  within 24 hours, one business day, upon receiving the incident report from the provider agency, per </w:t>
      </w:r>
      <w:r>
        <w:rPr>
          <w:rFonts w:ascii="Franklin Gothic Book" w:hAnsi="Franklin Gothic Book"/>
        </w:rPr>
        <w:t>HCPF</w:t>
      </w:r>
      <w:r w:rsidRPr="00E21A25">
        <w:rPr>
          <w:rFonts w:ascii="Franklin Gothic Book" w:hAnsi="Franklin Gothic Book"/>
        </w:rPr>
        <w:t xml:space="preserve"> requirements. </w:t>
      </w:r>
    </w:p>
    <w:p w14:paraId="62E16E2A" w14:textId="1CFCC21B" w:rsidR="00466A4A" w:rsidRPr="00E21A25" w:rsidRDefault="00A46A6C" w:rsidP="00466A4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Provider Agencies </w:t>
      </w:r>
      <w:r w:rsidR="00466A4A" w:rsidRPr="00E21A25">
        <w:rPr>
          <w:rFonts w:ascii="Franklin Gothic Book" w:hAnsi="Franklin Gothic Book"/>
        </w:rPr>
        <w:t xml:space="preserve">will contact legal guardians or parents </w:t>
      </w:r>
      <w:r w:rsidR="008964E3">
        <w:rPr>
          <w:rFonts w:ascii="Franklin Gothic Book" w:hAnsi="Franklin Gothic Book"/>
        </w:rPr>
        <w:t>(</w:t>
      </w:r>
      <w:r w:rsidR="008964E3" w:rsidRPr="00E21A25">
        <w:rPr>
          <w:rFonts w:ascii="Franklin Gothic Book" w:hAnsi="Franklin Gothic Book"/>
        </w:rPr>
        <w:t>when information releases are in place</w:t>
      </w:r>
      <w:r w:rsidR="008964E3">
        <w:rPr>
          <w:rFonts w:ascii="Franklin Gothic Book" w:hAnsi="Franklin Gothic Book"/>
        </w:rPr>
        <w:t>)</w:t>
      </w:r>
      <w:r w:rsidR="000A6743">
        <w:rPr>
          <w:rFonts w:ascii="Franklin Gothic Book" w:hAnsi="Franklin Gothic Book"/>
        </w:rPr>
        <w:t xml:space="preserve"> </w:t>
      </w:r>
      <w:r w:rsidR="00466A4A" w:rsidRPr="00E21A25">
        <w:rPr>
          <w:rFonts w:ascii="Franklin Gothic Book" w:hAnsi="Franklin Gothic Book"/>
        </w:rPr>
        <w:t>about incidents.</w:t>
      </w:r>
    </w:p>
    <w:p w14:paraId="7D4C1B2B" w14:textId="77777777" w:rsidR="00466A4A" w:rsidRPr="00E21A25" w:rsidRDefault="00466A4A" w:rsidP="00466A4A">
      <w:pPr>
        <w:numPr>
          <w:ilvl w:val="0"/>
          <w:numId w:val="3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>All other incident reports must be submitted within 72 hours to FGI for review.</w:t>
      </w:r>
    </w:p>
    <w:p w14:paraId="6BBB3F9F" w14:textId="0A773D33" w:rsidR="00466A4A" w:rsidRPr="00E21A25" w:rsidRDefault="00A46A6C" w:rsidP="00466A4A">
      <w:pPr>
        <w:numPr>
          <w:ilvl w:val="0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Provider agencies</w:t>
      </w:r>
      <w:r w:rsidR="00466A4A" w:rsidRPr="00E21A25">
        <w:rPr>
          <w:rFonts w:ascii="Franklin Gothic Book" w:hAnsi="Franklin Gothic Book"/>
        </w:rPr>
        <w:t xml:space="preserve"> have two options to submit incident reports </w:t>
      </w:r>
      <w:r w:rsidR="00466A4A" w:rsidRPr="008E43D6">
        <w:rPr>
          <w:rFonts w:ascii="Franklin Gothic Book" w:hAnsi="Franklin Gothic Book"/>
          <w:b/>
          <w:bCs/>
        </w:rPr>
        <w:t>(not mistreatment or critical)</w:t>
      </w:r>
      <w:r w:rsidR="00466A4A" w:rsidRPr="00E21A25">
        <w:rPr>
          <w:rFonts w:ascii="Franklin Gothic Book" w:hAnsi="Franklin Gothic Book"/>
        </w:rPr>
        <w:t xml:space="preserve"> to Foothills Gateway:</w:t>
      </w:r>
    </w:p>
    <w:p w14:paraId="0984B279" w14:textId="3988117D" w:rsidR="00466A4A" w:rsidRPr="00E21A25" w:rsidRDefault="00466A4A" w:rsidP="00466A4A">
      <w:pPr>
        <w:numPr>
          <w:ilvl w:val="1"/>
          <w:numId w:val="3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Enter incident report into FGI online incident reporting system. </w:t>
      </w:r>
      <w:r w:rsidR="00A46A6C">
        <w:rPr>
          <w:rFonts w:ascii="Franklin Gothic Book" w:hAnsi="Franklin Gothic Book"/>
        </w:rPr>
        <w:t>Provider Agencies</w:t>
      </w:r>
      <w:r w:rsidR="0070770D">
        <w:rPr>
          <w:rFonts w:ascii="Franklin Gothic Book" w:hAnsi="Franklin Gothic Book"/>
        </w:rPr>
        <w:t xml:space="preserve"> </w:t>
      </w:r>
      <w:r w:rsidRPr="00E21A25">
        <w:rPr>
          <w:rFonts w:ascii="Franklin Gothic Book" w:hAnsi="Franklin Gothic Book"/>
        </w:rPr>
        <w:t>will need to contact FGI/IT for access and training</w:t>
      </w:r>
    </w:p>
    <w:p w14:paraId="024951FE" w14:textId="72CC2CEF" w:rsidR="00E64507" w:rsidRDefault="008964E3" w:rsidP="00466A4A">
      <w:pPr>
        <w:numPr>
          <w:ilvl w:val="1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Securely e</w:t>
      </w:r>
      <w:r w:rsidR="00466A4A" w:rsidRPr="00E21A25">
        <w:rPr>
          <w:rFonts w:ascii="Franklin Gothic Book" w:hAnsi="Franklin Gothic Book"/>
        </w:rPr>
        <w:t xml:space="preserve">mail incident reports to FGI at </w:t>
      </w:r>
      <w:r w:rsidR="00466A4A" w:rsidRPr="00E21A25">
        <w:rPr>
          <w:rFonts w:ascii="Franklin Gothic Book" w:hAnsi="Franklin Gothic Book"/>
          <w:b/>
        </w:rPr>
        <w:t>incidentreports@foothillsgateway.org</w:t>
      </w:r>
      <w:r w:rsidR="00466A4A" w:rsidRPr="00E21A25">
        <w:rPr>
          <w:rFonts w:ascii="Franklin Gothic Book" w:hAnsi="Franklin Gothic Book"/>
        </w:rPr>
        <w:t xml:space="preserve">.  </w:t>
      </w:r>
      <w:r>
        <w:rPr>
          <w:rFonts w:ascii="Franklin Gothic Book" w:hAnsi="Franklin Gothic Book"/>
        </w:rPr>
        <w:t>The</w:t>
      </w:r>
      <w:r w:rsidR="00A46A6C">
        <w:rPr>
          <w:rFonts w:ascii="Franklin Gothic Book" w:hAnsi="Franklin Gothic Book"/>
        </w:rPr>
        <w:t xml:space="preserve"> provider agency</w:t>
      </w:r>
      <w:r>
        <w:rPr>
          <w:rFonts w:ascii="Franklin Gothic Book" w:hAnsi="Franklin Gothic Book"/>
        </w:rPr>
        <w:t xml:space="preserve"> </w:t>
      </w:r>
      <w:r w:rsidR="003F644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should </w:t>
      </w:r>
      <w:r w:rsidRPr="00E21A25">
        <w:rPr>
          <w:rFonts w:ascii="Franklin Gothic Book" w:hAnsi="Franklin Gothic Book"/>
        </w:rPr>
        <w:t>not email incident reports directly to Case Managers.</w:t>
      </w:r>
    </w:p>
    <w:p w14:paraId="42BF7B3D" w14:textId="34D4FA4B" w:rsidR="00466A4A" w:rsidRPr="00E21A25" w:rsidRDefault="00E64507" w:rsidP="00466A4A">
      <w:pPr>
        <w:numPr>
          <w:ilvl w:val="1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Emailed</w:t>
      </w:r>
      <w:r w:rsidRPr="00E21A25">
        <w:rPr>
          <w:rFonts w:ascii="Franklin Gothic Book" w:hAnsi="Franklin Gothic Book"/>
        </w:rPr>
        <w:t xml:space="preserve"> </w:t>
      </w:r>
      <w:r w:rsidR="00466A4A" w:rsidRPr="00E21A25">
        <w:rPr>
          <w:rFonts w:ascii="Franklin Gothic Book" w:hAnsi="Franklin Gothic Book"/>
        </w:rPr>
        <w:t>incident reports must:</w:t>
      </w:r>
    </w:p>
    <w:p w14:paraId="46E79E3D" w14:textId="6992D7C6" w:rsidR="00466A4A" w:rsidRPr="00E21A25" w:rsidRDefault="00466A4A" w:rsidP="00466A4A">
      <w:pPr>
        <w:numPr>
          <w:ilvl w:val="2"/>
          <w:numId w:val="3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Be </w:t>
      </w:r>
      <w:r w:rsidR="008964E3">
        <w:rPr>
          <w:rFonts w:ascii="Franklin Gothic Book" w:hAnsi="Franklin Gothic Book"/>
        </w:rPr>
        <w:t>submitted</w:t>
      </w:r>
      <w:r w:rsidR="008964E3" w:rsidRPr="00E21A25">
        <w:rPr>
          <w:rFonts w:ascii="Franklin Gothic Book" w:hAnsi="Franklin Gothic Book"/>
        </w:rPr>
        <w:t xml:space="preserve"> </w:t>
      </w:r>
      <w:r w:rsidRPr="00E21A25">
        <w:rPr>
          <w:rFonts w:ascii="Franklin Gothic Book" w:hAnsi="Franklin Gothic Book"/>
        </w:rPr>
        <w:t xml:space="preserve">as a </w:t>
      </w:r>
      <w:r w:rsidR="008964E3">
        <w:rPr>
          <w:rFonts w:ascii="Franklin Gothic Book" w:hAnsi="Franklin Gothic Book"/>
        </w:rPr>
        <w:t>.</w:t>
      </w:r>
      <w:r w:rsidRPr="00E21A25">
        <w:rPr>
          <w:rFonts w:ascii="Franklin Gothic Book" w:hAnsi="Franklin Gothic Book"/>
        </w:rPr>
        <w:t>PDF attachment with the persons full name and date of incident.</w:t>
      </w:r>
    </w:p>
    <w:p w14:paraId="3EAE6426" w14:textId="1DE4D0C6" w:rsidR="00466A4A" w:rsidRPr="00E21A25" w:rsidRDefault="00466A4A" w:rsidP="00466A4A">
      <w:pPr>
        <w:numPr>
          <w:ilvl w:val="2"/>
          <w:numId w:val="3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Include the </w:t>
      </w:r>
      <w:r w:rsidR="00E64507">
        <w:rPr>
          <w:rFonts w:ascii="Franklin Gothic Book" w:hAnsi="Franklin Gothic Book"/>
        </w:rPr>
        <w:t xml:space="preserve">locally </w:t>
      </w:r>
      <w:r w:rsidRPr="00E21A25">
        <w:rPr>
          <w:rFonts w:ascii="Franklin Gothic Book" w:hAnsi="Franklin Gothic Book"/>
        </w:rPr>
        <w:t xml:space="preserve">established </w:t>
      </w:r>
      <w:r w:rsidR="00E64507">
        <w:rPr>
          <w:rFonts w:ascii="Franklin Gothic Book" w:hAnsi="Franklin Gothic Book"/>
        </w:rPr>
        <w:t>incident report codes.</w:t>
      </w:r>
    </w:p>
    <w:p w14:paraId="4344E56A" w14:textId="45D34C20" w:rsidR="00466A4A" w:rsidRPr="00E21A25" w:rsidRDefault="00466A4A" w:rsidP="00466A4A">
      <w:pPr>
        <w:numPr>
          <w:ilvl w:val="0"/>
          <w:numId w:val="3"/>
        </w:numPr>
        <w:ind w:right="-540"/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Follow-up reports will be the responsibility of the person indicated on the incident report </w:t>
      </w:r>
    </w:p>
    <w:p w14:paraId="4521E4A8" w14:textId="77777777" w:rsidR="00466A4A" w:rsidRDefault="00466A4A" w:rsidP="00466A4A">
      <w:pPr>
        <w:numPr>
          <w:ilvl w:val="0"/>
          <w:numId w:val="3"/>
        </w:numPr>
        <w:ind w:right="-540"/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>The Follow up reports must be reviewed and submitte</w:t>
      </w:r>
      <w:r>
        <w:rPr>
          <w:rFonts w:ascii="Franklin Gothic Book" w:hAnsi="Franklin Gothic Book"/>
        </w:rPr>
        <w:t xml:space="preserve">d by accessing the FGI on-line </w:t>
      </w:r>
    </w:p>
    <w:p w14:paraId="404DD002" w14:textId="77777777" w:rsidR="00466A4A" w:rsidRPr="00E21A25" w:rsidRDefault="00466A4A" w:rsidP="00466A4A">
      <w:pPr>
        <w:ind w:left="576" w:right="-540"/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Incident Reporting system.  </w:t>
      </w:r>
    </w:p>
    <w:p w14:paraId="0431A171" w14:textId="77777777" w:rsidR="00466A4A" w:rsidRPr="00E21A25" w:rsidRDefault="00466A4A" w:rsidP="00466A4A">
      <w:pPr>
        <w:ind w:right="-540"/>
        <w:rPr>
          <w:rFonts w:ascii="Franklin Gothic Book" w:hAnsi="Franklin Gothic Book"/>
        </w:rPr>
      </w:pPr>
    </w:p>
    <w:p w14:paraId="7F0B0ED0" w14:textId="77777777" w:rsidR="00466A4A" w:rsidRPr="00E21A25" w:rsidRDefault="00466A4A" w:rsidP="00466A4A">
      <w:pPr>
        <w:pStyle w:val="Heading2"/>
      </w:pPr>
      <w:r w:rsidRPr="00E21A25">
        <w:t>Distribution/Copying of Incident Reports</w:t>
      </w:r>
    </w:p>
    <w:p w14:paraId="66444C8D" w14:textId="77777777" w:rsidR="00466A4A" w:rsidRPr="00E21A25" w:rsidRDefault="00466A4A" w:rsidP="00466A4A">
      <w:pPr>
        <w:ind w:left="216"/>
        <w:rPr>
          <w:rFonts w:ascii="Franklin Gothic Book" w:hAnsi="Franklin Gothic Book"/>
        </w:rPr>
      </w:pPr>
    </w:p>
    <w:p w14:paraId="6539BB53" w14:textId="6E2A10D2" w:rsidR="00466A4A" w:rsidRPr="00E21A25" w:rsidRDefault="00466A4A" w:rsidP="00466A4A">
      <w:pPr>
        <w:numPr>
          <w:ilvl w:val="0"/>
          <w:numId w:val="4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FGI </w:t>
      </w:r>
      <w:r w:rsidR="00A46A6C">
        <w:rPr>
          <w:rFonts w:ascii="Franklin Gothic Book" w:hAnsi="Franklin Gothic Book"/>
        </w:rPr>
        <w:t>Administrative staff</w:t>
      </w:r>
      <w:r w:rsidRPr="00E21A25">
        <w:rPr>
          <w:rFonts w:ascii="Franklin Gothic Book" w:hAnsi="Franklin Gothic Book"/>
        </w:rPr>
        <w:t xml:space="preserve"> will accept electronic incident reports into FGI IR data system or enter emailed IRs into </w:t>
      </w:r>
      <w:r>
        <w:rPr>
          <w:rFonts w:ascii="Franklin Gothic Book" w:hAnsi="Franklin Gothic Book"/>
        </w:rPr>
        <w:t xml:space="preserve">the </w:t>
      </w:r>
      <w:r w:rsidRPr="00E21A25">
        <w:rPr>
          <w:rFonts w:ascii="Franklin Gothic Book" w:hAnsi="Franklin Gothic Book"/>
        </w:rPr>
        <w:t>FGI Incident Reporting system. Case Managers will review all incident reports and identify copies to be made per the Service Plan (guardians, parents).</w:t>
      </w:r>
    </w:p>
    <w:p w14:paraId="72D453E3" w14:textId="0FC5C8C5" w:rsidR="00466A4A" w:rsidRPr="00E21A25" w:rsidRDefault="00466A4A" w:rsidP="00466A4A">
      <w:pPr>
        <w:numPr>
          <w:ilvl w:val="0"/>
          <w:numId w:val="4"/>
        </w:num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Case Managers will electronically identify </w:t>
      </w:r>
      <w:r w:rsidR="003F644A">
        <w:rPr>
          <w:rFonts w:ascii="Franklin Gothic Book" w:hAnsi="Franklin Gothic Book"/>
        </w:rPr>
        <w:t>Provider</w:t>
      </w:r>
      <w:r w:rsidRPr="00E21A25">
        <w:rPr>
          <w:rFonts w:ascii="Franklin Gothic Book" w:hAnsi="Franklin Gothic Book"/>
        </w:rPr>
        <w:t xml:space="preserve"> </w:t>
      </w:r>
      <w:r w:rsidR="00A46A6C">
        <w:rPr>
          <w:rFonts w:ascii="Franklin Gothic Book" w:hAnsi="Franklin Gothic Book"/>
        </w:rPr>
        <w:t xml:space="preserve">agency </w:t>
      </w:r>
      <w:r w:rsidRPr="00E21A25">
        <w:rPr>
          <w:rFonts w:ascii="Franklin Gothic Book" w:hAnsi="Franklin Gothic Book"/>
        </w:rPr>
        <w:t xml:space="preserve">staff if additional follow up is needed. </w:t>
      </w:r>
    </w:p>
    <w:p w14:paraId="56A32B84" w14:textId="31B3E311" w:rsidR="00466A4A" w:rsidRPr="00E21A25" w:rsidRDefault="00466A4A" w:rsidP="0070770D">
      <w:pPr>
        <w:ind w:left="576"/>
        <w:rPr>
          <w:rFonts w:ascii="Franklin Gothic Book" w:hAnsi="Franklin Gothic Book"/>
        </w:rPr>
      </w:pPr>
    </w:p>
    <w:p w14:paraId="4CC95120" w14:textId="77777777" w:rsidR="00466A4A" w:rsidRPr="00E21A25" w:rsidRDefault="00466A4A" w:rsidP="00466A4A">
      <w:pPr>
        <w:ind w:left="576"/>
        <w:rPr>
          <w:rFonts w:ascii="Franklin Gothic Book" w:hAnsi="Franklin Gothic Book"/>
        </w:rPr>
      </w:pPr>
    </w:p>
    <w:p w14:paraId="623A2139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6B19776C" w14:textId="0933BE21" w:rsidR="00466A4A" w:rsidRPr="00E21A25" w:rsidRDefault="005029BF" w:rsidP="00466A4A">
      <w:p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 xml:space="preserve">Foothills Gateway, Inc., </w:t>
      </w:r>
      <w:r w:rsidR="00DA0245">
        <w:rPr>
          <w:rFonts w:ascii="Franklin Gothic Book" w:hAnsi="Franklin Gothic Book"/>
        </w:rPr>
        <w:t>will</w:t>
      </w:r>
      <w:r w:rsidR="00466A4A" w:rsidRPr="00E21A25">
        <w:rPr>
          <w:rFonts w:ascii="Franklin Gothic Book" w:hAnsi="Franklin Gothic Book"/>
        </w:rPr>
        <w:t xml:space="preserve"> review and analyze information </w:t>
      </w:r>
      <w:r w:rsidR="003F644A">
        <w:rPr>
          <w:rFonts w:ascii="Franklin Gothic Book" w:hAnsi="Franklin Gothic Book"/>
        </w:rPr>
        <w:t xml:space="preserve">for critical incidents </w:t>
      </w:r>
      <w:r w:rsidR="00466A4A" w:rsidRPr="00E21A25">
        <w:rPr>
          <w:rFonts w:ascii="Franklin Gothic Book" w:hAnsi="Franklin Gothic Book"/>
        </w:rPr>
        <w:t xml:space="preserve">incident reports to identify trends and problematic practices which may be occurring in specific services and </w:t>
      </w:r>
      <w:r w:rsidR="00DA0245">
        <w:rPr>
          <w:rFonts w:ascii="Franklin Gothic Book" w:hAnsi="Franklin Gothic Book"/>
        </w:rPr>
        <w:t>will</w:t>
      </w:r>
      <w:r w:rsidR="00466A4A" w:rsidRPr="00E21A25">
        <w:rPr>
          <w:rFonts w:ascii="Franklin Gothic Book" w:hAnsi="Franklin Gothic Book"/>
        </w:rPr>
        <w:t xml:space="preserve"> take appropriate corrective action to address problematic practices identified. </w:t>
      </w:r>
    </w:p>
    <w:p w14:paraId="4B0763C5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758B4804" w14:textId="77777777" w:rsidR="00466A4A" w:rsidRPr="00E21A25" w:rsidRDefault="00466A4A" w:rsidP="00466A4A">
      <w:pPr>
        <w:rPr>
          <w:rFonts w:ascii="Franklin Gothic Book" w:hAnsi="Franklin Gothic Book"/>
        </w:rPr>
      </w:pPr>
      <w:r w:rsidRPr="00E21A25">
        <w:rPr>
          <w:rFonts w:ascii="Franklin Gothic Book" w:hAnsi="Franklin Gothic Book"/>
        </w:rPr>
        <w:t>*Refer to FGI Critical Incident Reporting process for definitions and detailed information.</w:t>
      </w:r>
    </w:p>
    <w:p w14:paraId="7B56BE48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49CEC1AC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1BE8C485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4BC7DE69" w14:textId="77777777" w:rsidR="00466A4A" w:rsidRPr="00E21A25" w:rsidRDefault="00466A4A" w:rsidP="00466A4A">
      <w:pPr>
        <w:rPr>
          <w:rFonts w:ascii="Franklin Gothic Book" w:hAnsi="Franklin Gothic Book"/>
        </w:rPr>
      </w:pPr>
    </w:p>
    <w:p w14:paraId="4DAC2F8C" w14:textId="4E60D869" w:rsidR="00466A4A" w:rsidRPr="00466A4A" w:rsidRDefault="00466A4A" w:rsidP="00466A4A">
      <w:pPr>
        <w:rPr>
          <w:rFonts w:ascii="Franklin Gothic Book" w:hAnsi="Franklin Gothic Book"/>
          <w:sz w:val="16"/>
          <w:szCs w:val="16"/>
        </w:rPr>
      </w:pPr>
      <w:r w:rsidRPr="00466A4A">
        <w:rPr>
          <w:rFonts w:ascii="Franklin Gothic Book" w:hAnsi="Franklin Gothic Book"/>
          <w:sz w:val="16"/>
          <w:szCs w:val="16"/>
        </w:rPr>
        <w:t>1/93…</w:t>
      </w:r>
      <w:r w:rsidR="005029BF">
        <w:rPr>
          <w:rFonts w:ascii="Franklin Gothic Book" w:hAnsi="Franklin Gothic Book"/>
          <w:sz w:val="16"/>
          <w:szCs w:val="16"/>
        </w:rPr>
        <w:t xml:space="preserve"> </w:t>
      </w:r>
      <w:r w:rsidRPr="00466A4A">
        <w:rPr>
          <w:rFonts w:ascii="Franklin Gothic Book" w:hAnsi="Franklin Gothic Book"/>
          <w:sz w:val="16"/>
          <w:szCs w:val="16"/>
        </w:rPr>
        <w:t>12/21, 12/22</w:t>
      </w:r>
      <w:r w:rsidR="008964E3">
        <w:rPr>
          <w:rFonts w:ascii="Franklin Gothic Book" w:hAnsi="Franklin Gothic Book"/>
          <w:sz w:val="16"/>
          <w:szCs w:val="16"/>
        </w:rPr>
        <w:t>; 11/23</w:t>
      </w:r>
      <w:r w:rsidR="005029BF">
        <w:rPr>
          <w:rFonts w:ascii="Franklin Gothic Book" w:hAnsi="Franklin Gothic Book"/>
          <w:sz w:val="16"/>
          <w:szCs w:val="16"/>
        </w:rPr>
        <w:t>; 3/24</w:t>
      </w:r>
      <w:r w:rsidR="003F644A">
        <w:rPr>
          <w:rFonts w:ascii="Franklin Gothic Book" w:hAnsi="Franklin Gothic Book"/>
          <w:sz w:val="16"/>
          <w:szCs w:val="16"/>
        </w:rPr>
        <w:t>, 3/25</w:t>
      </w:r>
      <w:r w:rsidR="00A46A6C">
        <w:rPr>
          <w:rFonts w:ascii="Franklin Gothic Book" w:hAnsi="Franklin Gothic Book"/>
          <w:sz w:val="16"/>
          <w:szCs w:val="16"/>
        </w:rPr>
        <w:t>; 3/26</w:t>
      </w:r>
    </w:p>
    <w:p w14:paraId="656E98E0" w14:textId="77777777" w:rsidR="00885693" w:rsidRPr="00DB7C3F" w:rsidRDefault="00885693" w:rsidP="00A7502B">
      <w:pPr>
        <w:rPr>
          <w:rFonts w:ascii="Franklin Gothic Book" w:hAnsi="Franklin Gothic Book"/>
          <w:sz w:val="16"/>
          <w:szCs w:val="16"/>
        </w:rPr>
      </w:pPr>
    </w:p>
    <w:sectPr w:rsidR="00885693" w:rsidRPr="00DB7C3F" w:rsidSect="00885693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400A" w14:textId="77777777" w:rsidR="0054092F" w:rsidRDefault="0054092F">
      <w:r>
        <w:separator/>
      </w:r>
    </w:p>
  </w:endnote>
  <w:endnote w:type="continuationSeparator" w:id="0">
    <w:p w14:paraId="4B5EEB16" w14:textId="77777777" w:rsidR="0054092F" w:rsidRDefault="0054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9192307"/>
  <w:p w14:paraId="2B2638F4" w14:textId="3A2E7835" w:rsidR="00885693" w:rsidRDefault="001251DF">
    <w:pPr>
      <w:pStyle w:val="Footer"/>
      <w:rPr>
        <w:rFonts w:ascii="Franklin Gothic Book" w:hAnsi="Franklin Gothic Book"/>
        <w:sz w:val="16"/>
      </w:rPr>
    </w:pPr>
    <w:r w:rsidRPr="00076C41">
      <w:rPr>
        <w:rFonts w:ascii="Franklin Gothic Book" w:hAnsi="Franklin Gothic Book"/>
        <w:snapToGrid w:val="0"/>
        <w:sz w:val="16"/>
      </w:rPr>
      <w:fldChar w:fldCharType="begin"/>
    </w:r>
    <w:r w:rsidR="00885693" w:rsidRPr="00076C41">
      <w:rPr>
        <w:rFonts w:ascii="Franklin Gothic Book" w:hAnsi="Franklin Gothic Book"/>
        <w:snapToGrid w:val="0"/>
        <w:sz w:val="16"/>
      </w:rPr>
      <w:instrText xml:space="preserve"> FILENAME \p </w:instrText>
    </w:r>
    <w:r w:rsidRPr="00076C41">
      <w:rPr>
        <w:rFonts w:ascii="Franklin Gothic Book" w:hAnsi="Franklin Gothic Book"/>
        <w:snapToGrid w:val="0"/>
        <w:sz w:val="16"/>
      </w:rPr>
      <w:fldChar w:fldCharType="separate"/>
    </w:r>
    <w:r w:rsidR="007C2C3C">
      <w:rPr>
        <w:rFonts w:ascii="Franklin Gothic Book" w:hAnsi="Franklin Gothic Book"/>
        <w:noProof/>
        <w:snapToGrid w:val="0"/>
        <w:sz w:val="16"/>
      </w:rPr>
      <w:t>J:\FGI Intranet\FGI Policies and Procedures\CMA – CCB\Case Management\Incident Reporting.docx</w:t>
    </w:r>
    <w:r w:rsidRPr="00076C41">
      <w:rPr>
        <w:rFonts w:ascii="Franklin Gothic Book" w:hAnsi="Franklin Gothic Book"/>
        <w:snapToGrid w:val="0"/>
        <w:sz w:val="16"/>
      </w:rPr>
      <w:fldChar w:fldCharType="end"/>
    </w:r>
    <w:r w:rsidR="00885693">
      <w:rPr>
        <w:rFonts w:ascii="Franklin Gothic Book" w:hAnsi="Franklin Gothic Book"/>
        <w:snapToGrid w:val="0"/>
        <w:sz w:val="16"/>
      </w:rPr>
      <w:t>\</w:t>
    </w:r>
    <w:bookmarkEnd w:id="1"/>
    <w:r w:rsidR="00885693">
      <w:rPr>
        <w:rFonts w:ascii="Franklin Gothic Book" w:hAnsi="Franklin Gothic Book"/>
        <w:snapToGrid w:val="0"/>
        <w:sz w:val="16"/>
      </w:rPr>
      <w:t xml:space="preserve">Section 2\Chapter 2\Page </w:t>
    </w:r>
    <w:r>
      <w:rPr>
        <w:rFonts w:ascii="Franklin Gothic Book" w:hAnsi="Franklin Gothic Book"/>
        <w:snapToGrid w:val="0"/>
        <w:sz w:val="16"/>
      </w:rPr>
      <w:fldChar w:fldCharType="begin"/>
    </w:r>
    <w:r w:rsidR="00885693">
      <w:rPr>
        <w:rFonts w:ascii="Franklin Gothic Book" w:hAnsi="Franklin Gothic Book"/>
        <w:snapToGrid w:val="0"/>
        <w:sz w:val="16"/>
      </w:rPr>
      <w:instrText xml:space="preserve"> PAGE </w:instrText>
    </w:r>
    <w:r>
      <w:rPr>
        <w:rFonts w:ascii="Franklin Gothic Book" w:hAnsi="Franklin Gothic Book"/>
        <w:snapToGrid w:val="0"/>
        <w:sz w:val="16"/>
      </w:rPr>
      <w:fldChar w:fldCharType="separate"/>
    </w:r>
    <w:r w:rsidR="003A3F32">
      <w:rPr>
        <w:rFonts w:ascii="Franklin Gothic Book" w:hAnsi="Franklin Gothic Book"/>
        <w:noProof/>
        <w:snapToGrid w:val="0"/>
        <w:sz w:val="16"/>
      </w:rPr>
      <w:t>1</w:t>
    </w:r>
    <w:r>
      <w:rPr>
        <w:rFonts w:ascii="Franklin Gothic Book" w:hAnsi="Franklin Gothic Book"/>
        <w:snapToGrid w:val="0"/>
        <w:sz w:val="16"/>
      </w:rPr>
      <w:fldChar w:fldCharType="end"/>
    </w:r>
    <w:r w:rsidR="00885693">
      <w:rPr>
        <w:rFonts w:ascii="Franklin Gothic Book" w:hAnsi="Franklin Gothic Book"/>
        <w:snapToGrid w:val="0"/>
        <w:sz w:val="16"/>
      </w:rPr>
      <w:t xml:space="preserve"> of </w:t>
    </w:r>
    <w:r>
      <w:rPr>
        <w:rFonts w:ascii="Franklin Gothic Book" w:hAnsi="Franklin Gothic Book"/>
        <w:snapToGrid w:val="0"/>
        <w:sz w:val="16"/>
      </w:rPr>
      <w:fldChar w:fldCharType="begin"/>
    </w:r>
    <w:r w:rsidR="00885693">
      <w:rPr>
        <w:rFonts w:ascii="Franklin Gothic Book" w:hAnsi="Franklin Gothic Book"/>
        <w:snapToGrid w:val="0"/>
        <w:sz w:val="16"/>
      </w:rPr>
      <w:instrText xml:space="preserve"> NUMPAGES </w:instrText>
    </w:r>
    <w:r>
      <w:rPr>
        <w:rFonts w:ascii="Franklin Gothic Book" w:hAnsi="Franklin Gothic Book"/>
        <w:snapToGrid w:val="0"/>
        <w:sz w:val="16"/>
      </w:rPr>
      <w:fldChar w:fldCharType="separate"/>
    </w:r>
    <w:r w:rsidR="003A3F32">
      <w:rPr>
        <w:rFonts w:ascii="Franklin Gothic Book" w:hAnsi="Franklin Gothic Book"/>
        <w:noProof/>
        <w:snapToGrid w:val="0"/>
        <w:sz w:val="16"/>
      </w:rPr>
      <w:t>2</w:t>
    </w:r>
    <w:r>
      <w:rPr>
        <w:rFonts w:ascii="Franklin Gothic Book" w:hAnsi="Franklin Gothic Book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CBF9" w14:textId="77777777" w:rsidR="0054092F" w:rsidRDefault="0054092F">
      <w:r>
        <w:separator/>
      </w:r>
    </w:p>
  </w:footnote>
  <w:footnote w:type="continuationSeparator" w:id="0">
    <w:p w14:paraId="15118DAB" w14:textId="77777777" w:rsidR="0054092F" w:rsidRDefault="0054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B01"/>
    <w:multiLevelType w:val="hybridMultilevel"/>
    <w:tmpl w:val="564404B2"/>
    <w:lvl w:ilvl="0" w:tplc="3408A0E8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1AD7"/>
    <w:multiLevelType w:val="hybridMultilevel"/>
    <w:tmpl w:val="E13C6864"/>
    <w:lvl w:ilvl="0" w:tplc="696E0506">
      <w:start w:val="1"/>
      <w:numFmt w:val="bullet"/>
      <w:lvlText w:val=""/>
      <w:lvlJc w:val="left"/>
      <w:pPr>
        <w:tabs>
          <w:tab w:val="num" w:pos="576"/>
        </w:tabs>
        <w:ind w:left="504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76222"/>
    <w:multiLevelType w:val="hybridMultilevel"/>
    <w:tmpl w:val="E13C6864"/>
    <w:lvl w:ilvl="0" w:tplc="3408A0E8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0CA5"/>
    <w:multiLevelType w:val="singleLevel"/>
    <w:tmpl w:val="7EA044B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8CE3269"/>
    <w:multiLevelType w:val="hybridMultilevel"/>
    <w:tmpl w:val="6C0C8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611B"/>
    <w:multiLevelType w:val="hybridMultilevel"/>
    <w:tmpl w:val="DAD2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4840"/>
    <w:multiLevelType w:val="hybridMultilevel"/>
    <w:tmpl w:val="15E69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F6285"/>
    <w:multiLevelType w:val="hybridMultilevel"/>
    <w:tmpl w:val="AC14F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0271">
    <w:abstractNumId w:val="3"/>
  </w:num>
  <w:num w:numId="2" w16cid:durableId="620110870">
    <w:abstractNumId w:val="1"/>
  </w:num>
  <w:num w:numId="3" w16cid:durableId="1067647276">
    <w:abstractNumId w:val="2"/>
  </w:num>
  <w:num w:numId="4" w16cid:durableId="1762068556">
    <w:abstractNumId w:val="0"/>
  </w:num>
  <w:num w:numId="5" w16cid:durableId="1354111336">
    <w:abstractNumId w:val="7"/>
  </w:num>
  <w:num w:numId="6" w16cid:durableId="1997763257">
    <w:abstractNumId w:val="6"/>
  </w:num>
  <w:num w:numId="7" w16cid:durableId="1985307710">
    <w:abstractNumId w:val="4"/>
  </w:num>
  <w:num w:numId="8" w16cid:durableId="529300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A3"/>
    <w:rsid w:val="00001474"/>
    <w:rsid w:val="00076C41"/>
    <w:rsid w:val="000A6743"/>
    <w:rsid w:val="000C733B"/>
    <w:rsid w:val="000E4343"/>
    <w:rsid w:val="0010051D"/>
    <w:rsid w:val="00112AC6"/>
    <w:rsid w:val="00122054"/>
    <w:rsid w:val="001251DF"/>
    <w:rsid w:val="00125B15"/>
    <w:rsid w:val="001573F9"/>
    <w:rsid w:val="00183C03"/>
    <w:rsid w:val="001964AB"/>
    <w:rsid w:val="001B4654"/>
    <w:rsid w:val="001C202F"/>
    <w:rsid w:val="001C5B00"/>
    <w:rsid w:val="001D70BA"/>
    <w:rsid w:val="00203F80"/>
    <w:rsid w:val="00210DC5"/>
    <w:rsid w:val="00244653"/>
    <w:rsid w:val="00266C77"/>
    <w:rsid w:val="002901B8"/>
    <w:rsid w:val="002A4BF7"/>
    <w:rsid w:val="002C71AD"/>
    <w:rsid w:val="002E7B73"/>
    <w:rsid w:val="002F5E03"/>
    <w:rsid w:val="003076E5"/>
    <w:rsid w:val="003161A7"/>
    <w:rsid w:val="00360181"/>
    <w:rsid w:val="003A3F32"/>
    <w:rsid w:val="003B1117"/>
    <w:rsid w:val="003D6C40"/>
    <w:rsid w:val="003F644A"/>
    <w:rsid w:val="00403642"/>
    <w:rsid w:val="00421E98"/>
    <w:rsid w:val="00466A4A"/>
    <w:rsid w:val="00470932"/>
    <w:rsid w:val="00473C79"/>
    <w:rsid w:val="004C6D1C"/>
    <w:rsid w:val="004F1656"/>
    <w:rsid w:val="005029BF"/>
    <w:rsid w:val="00534A3A"/>
    <w:rsid w:val="0054092F"/>
    <w:rsid w:val="00560AD1"/>
    <w:rsid w:val="00580BF0"/>
    <w:rsid w:val="00583B2E"/>
    <w:rsid w:val="005E7353"/>
    <w:rsid w:val="00674C7E"/>
    <w:rsid w:val="00687C8E"/>
    <w:rsid w:val="00696B5E"/>
    <w:rsid w:val="006B4A75"/>
    <w:rsid w:val="0070770D"/>
    <w:rsid w:val="00760E6C"/>
    <w:rsid w:val="007B04EB"/>
    <w:rsid w:val="007B383E"/>
    <w:rsid w:val="007C2C3C"/>
    <w:rsid w:val="007E718E"/>
    <w:rsid w:val="00874BF0"/>
    <w:rsid w:val="00885693"/>
    <w:rsid w:val="008964E3"/>
    <w:rsid w:val="008A1972"/>
    <w:rsid w:val="008E43D6"/>
    <w:rsid w:val="009256CA"/>
    <w:rsid w:val="0093171E"/>
    <w:rsid w:val="00933965"/>
    <w:rsid w:val="009D450C"/>
    <w:rsid w:val="009F3C4E"/>
    <w:rsid w:val="00A03685"/>
    <w:rsid w:val="00A1249B"/>
    <w:rsid w:val="00A46A6C"/>
    <w:rsid w:val="00A60131"/>
    <w:rsid w:val="00A7502B"/>
    <w:rsid w:val="00AC6EDF"/>
    <w:rsid w:val="00B04CBD"/>
    <w:rsid w:val="00B73726"/>
    <w:rsid w:val="00B74DF4"/>
    <w:rsid w:val="00B832D3"/>
    <w:rsid w:val="00BA7FB4"/>
    <w:rsid w:val="00BC4BDE"/>
    <w:rsid w:val="00C162A9"/>
    <w:rsid w:val="00C91E55"/>
    <w:rsid w:val="00CB60AC"/>
    <w:rsid w:val="00CF35FE"/>
    <w:rsid w:val="00CF7CBE"/>
    <w:rsid w:val="00D27C86"/>
    <w:rsid w:val="00D63022"/>
    <w:rsid w:val="00D92251"/>
    <w:rsid w:val="00DA0245"/>
    <w:rsid w:val="00DA53AB"/>
    <w:rsid w:val="00DB7C3F"/>
    <w:rsid w:val="00DF681F"/>
    <w:rsid w:val="00E21A25"/>
    <w:rsid w:val="00E3136E"/>
    <w:rsid w:val="00E64507"/>
    <w:rsid w:val="00E92B70"/>
    <w:rsid w:val="00EB52B7"/>
    <w:rsid w:val="00EE07E0"/>
    <w:rsid w:val="00F52CA3"/>
    <w:rsid w:val="00F81157"/>
    <w:rsid w:val="00FA5033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A52B6"/>
  <w15:docId w15:val="{78E224E9-D5D7-4471-85D0-0E09F910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02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022"/>
    <w:pPr>
      <w:keepNext/>
      <w:jc w:val="center"/>
      <w:outlineLvl w:val="0"/>
    </w:pPr>
    <w:rPr>
      <w:rFonts w:ascii="Franklin Gothic Book" w:hAnsi="Franklin Gothic Book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3022"/>
    <w:pPr>
      <w:keepNext/>
      <w:outlineLvl w:val="1"/>
    </w:pPr>
    <w:rPr>
      <w:rFonts w:ascii="Franklin Gothic Book" w:hAnsi="Franklin Gothic Book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63022"/>
    <w:pPr>
      <w:ind w:right="-7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51366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D630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3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D630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36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F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66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74C7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96B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6B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6B5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B5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C5B0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FOOTHILLS GATEWAY, INC</vt:lpstr>
    </vt:vector>
  </TitlesOfParts>
  <Company>Foothills Gateway, Inc.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Reporting</dc:title>
  <dc:subject/>
  <dc:creator>*</dc:creator>
  <cp:keywords/>
  <dc:description/>
  <cp:lastModifiedBy>Erin Eulenfeld</cp:lastModifiedBy>
  <cp:revision>2</cp:revision>
  <cp:lastPrinted>2025-06-10T15:20:00Z</cp:lastPrinted>
  <dcterms:created xsi:type="dcterms:W3CDTF">2026-04-01T16:57:00Z</dcterms:created>
  <dcterms:modified xsi:type="dcterms:W3CDTF">2026-04-01T16:57:00Z</dcterms:modified>
</cp:coreProperties>
</file>